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C1062" w14:textId="77777777" w:rsidR="003C6172" w:rsidRDefault="00000000" w:rsidP="003C6172">
      <w:pPr>
        <w:pStyle w:val="Heading2"/>
        <w:spacing w:before="120" w:line="240" w:lineRule="auto"/>
      </w:pPr>
      <w:bookmarkStart w:id="0" w:name="_jjci1ffvikjv" w:colFirst="0" w:colLast="0"/>
      <w:bookmarkEnd w:id="0"/>
      <w:r>
        <w:t xml:space="preserve">04/13/2026 Minutes </w:t>
      </w:r>
    </w:p>
    <w:p w14:paraId="06FE142E" w14:textId="49C4B616" w:rsidR="001C174B" w:rsidRDefault="003C6172" w:rsidP="003C6172">
      <w:pPr>
        <w:pStyle w:val="Heading2"/>
        <w:spacing w:before="120" w:line="240" w:lineRule="auto"/>
      </w:pPr>
      <w:r>
        <w:t>Village of Friesland-</w:t>
      </w:r>
      <w:r w:rsidR="00000000">
        <w:t xml:space="preserve">Sewer Facility WWTF Public Hearing </w:t>
      </w:r>
    </w:p>
    <w:p w14:paraId="5C58CFE6" w14:textId="77777777" w:rsidR="001C174B" w:rsidRDefault="00000000">
      <w:r w:rsidRPr="003C6172">
        <w:rPr>
          <w:b/>
          <w:bCs/>
        </w:rPr>
        <w:t>A</w:t>
      </w:r>
      <w:r>
        <w:t xml:space="preserve">. Call Public Hearing to order. The monthly board meeting was called to order at 6:30 p.m. by Village President Steven Williams. </w:t>
      </w:r>
    </w:p>
    <w:p w14:paraId="6F653E53" w14:textId="77777777" w:rsidR="00057F9A" w:rsidRDefault="00000000">
      <w:r>
        <w:t>In attendance</w:t>
      </w:r>
      <w:r w:rsidR="00057F9A">
        <w:t>:</w:t>
      </w:r>
    </w:p>
    <w:p w14:paraId="74D5C1C5" w14:textId="77777777" w:rsidR="00057F9A" w:rsidRDefault="00000000">
      <w:r>
        <w:t>Village President Steven Williams</w:t>
      </w:r>
    </w:p>
    <w:p w14:paraId="562C8451" w14:textId="4777A76A" w:rsidR="001C174B" w:rsidRDefault="00000000">
      <w:r>
        <w:t>Village trustees Gary Steinich, Bobby Jo Ramsey, and Jerry Vant Hoff</w:t>
      </w:r>
    </w:p>
    <w:p w14:paraId="04DD087F" w14:textId="77777777" w:rsidR="001C174B" w:rsidRDefault="00000000">
      <w:r>
        <w:t>Village employees Jill Jahnke, Clerk-Treasurer, and Daniel Katsma, Water-Sewer Operator</w:t>
      </w:r>
    </w:p>
    <w:p w14:paraId="2E9BA749" w14:textId="51789D8B" w:rsidR="001C174B" w:rsidRDefault="00000000">
      <w:r>
        <w:t>Resident</w:t>
      </w:r>
      <w:r w:rsidR="00057F9A">
        <w:t>s</w:t>
      </w:r>
      <w:r>
        <w:t xml:space="preserve"> in Attendance: Ronald Hart, Robert Nelson</w:t>
      </w:r>
    </w:p>
    <w:p w14:paraId="246D695F" w14:textId="545E694B" w:rsidR="001C174B" w:rsidRDefault="00057F9A">
      <w:r>
        <w:t xml:space="preserve">Guests: </w:t>
      </w:r>
      <w:r w:rsidR="00000000">
        <w:t>Dan Schaefer from SEH Engineering</w:t>
      </w:r>
    </w:p>
    <w:p w14:paraId="147030CA" w14:textId="5E5B557A" w:rsidR="001C174B" w:rsidRDefault="00000000">
      <w:r>
        <w:t xml:space="preserve">Attending via Zoom: William Pevec </w:t>
      </w:r>
      <w:r w:rsidR="00057F9A">
        <w:t>(</w:t>
      </w:r>
      <w:r>
        <w:t>Delta Institute</w:t>
      </w:r>
      <w:r w:rsidR="00057F9A">
        <w:t xml:space="preserve">), </w:t>
      </w:r>
      <w:r>
        <w:t>Steven G</w:t>
      </w:r>
      <w:r w:rsidR="00057F9A">
        <w:t>e</w:t>
      </w:r>
      <w:r>
        <w:t xml:space="preserve">il </w:t>
      </w:r>
      <w:r w:rsidR="00057F9A">
        <w:t>(</w:t>
      </w:r>
      <w:r>
        <w:t>E</w:t>
      </w:r>
      <w:r w:rsidR="00057F9A">
        <w:t>RG)</w:t>
      </w:r>
      <w:r>
        <w:t xml:space="preserve"> Kate Haley </w:t>
      </w:r>
      <w:r w:rsidR="00057F9A">
        <w:t>(</w:t>
      </w:r>
      <w:r>
        <w:t>SEH Engineering</w:t>
      </w:r>
      <w:r w:rsidR="00057F9A">
        <w:t>)</w:t>
      </w:r>
    </w:p>
    <w:p w14:paraId="0B2245F5" w14:textId="12BBA9F3" w:rsidR="001C174B" w:rsidRDefault="00000000">
      <w:r w:rsidRPr="003C6172">
        <w:rPr>
          <w:b/>
          <w:bCs/>
        </w:rPr>
        <w:t>B</w:t>
      </w:r>
      <w:r>
        <w:t xml:space="preserve">. Agenda Confirmation. The agenda was confirmed with no changes. With a motion made by </w:t>
      </w:r>
      <w:r w:rsidR="00057F9A">
        <w:t xml:space="preserve">Village Trustee </w:t>
      </w:r>
      <w:r>
        <w:t xml:space="preserve">Steinich and seconded by </w:t>
      </w:r>
      <w:r w:rsidR="00057F9A">
        <w:t xml:space="preserve">Trustee </w:t>
      </w:r>
      <w:r>
        <w:t>Ramsey. Motion carried.</w:t>
      </w:r>
    </w:p>
    <w:p w14:paraId="3CE287C5" w14:textId="77777777" w:rsidR="001C174B" w:rsidRDefault="001C174B">
      <w:pPr>
        <w:rPr>
          <w:sz w:val="2"/>
          <w:szCs w:val="2"/>
        </w:rPr>
      </w:pPr>
    </w:p>
    <w:p w14:paraId="597F5A25" w14:textId="51CE27E9" w:rsidR="001C174B" w:rsidRDefault="00000000">
      <w:r w:rsidRPr="003C6172">
        <w:rPr>
          <w:b/>
          <w:bCs/>
        </w:rPr>
        <w:t>C</w:t>
      </w:r>
      <w:r>
        <w:t xml:space="preserve">. </w:t>
      </w:r>
      <w:r w:rsidR="00057F9A">
        <w:t>Tonight’s Business</w:t>
      </w:r>
    </w:p>
    <w:p w14:paraId="05B22585" w14:textId="467608D3" w:rsidR="001C174B" w:rsidRDefault="00000000">
      <w:pPr>
        <w:numPr>
          <w:ilvl w:val="0"/>
          <w:numId w:val="1"/>
        </w:numPr>
      </w:pPr>
      <w:r>
        <w:t xml:space="preserve"> </w:t>
      </w:r>
      <w:r w:rsidR="00991167" w:rsidRPr="00991167">
        <w:t>Dan Schaefer from SEH Engineering provided a detailed overview of the Friesland WWTF Facility Plan developed for DNR TMDL compliance. Additional technical and financial feasibility support was provided by Steve Geil of ERG and William Pevec of the Delta Institute</w:t>
      </w:r>
      <w:r w:rsidR="00991167">
        <w:t xml:space="preserve">. </w:t>
      </w:r>
    </w:p>
    <w:p w14:paraId="1E561E42" w14:textId="4D46E861" w:rsidR="001C174B" w:rsidRDefault="00057F9A">
      <w:pPr>
        <w:numPr>
          <w:ilvl w:val="1"/>
          <w:numId w:val="1"/>
        </w:numPr>
      </w:pPr>
      <w:r>
        <w:t>Topics</w:t>
      </w:r>
      <w:r w:rsidR="00000000">
        <w:t xml:space="preserve"> covered</w:t>
      </w:r>
      <w:r>
        <w:t xml:space="preserve"> included during the presentation but not limited to</w:t>
      </w:r>
      <w:r w:rsidR="003C6172">
        <w:t>:</w:t>
      </w:r>
    </w:p>
    <w:p w14:paraId="68D393A1" w14:textId="77777777" w:rsidR="001C174B" w:rsidRDefault="00000000">
      <w:pPr>
        <w:numPr>
          <w:ilvl w:val="2"/>
          <w:numId w:val="1"/>
        </w:numPr>
      </w:pPr>
      <w:r>
        <w:t>Layout of the WWTF</w:t>
      </w:r>
    </w:p>
    <w:p w14:paraId="17D37689" w14:textId="77777777" w:rsidR="001C174B" w:rsidRDefault="00000000">
      <w:pPr>
        <w:numPr>
          <w:ilvl w:val="2"/>
          <w:numId w:val="1"/>
        </w:numPr>
      </w:pPr>
      <w:r>
        <w:t>WWTF History</w:t>
      </w:r>
    </w:p>
    <w:p w14:paraId="26772097" w14:textId="77777777" w:rsidR="001C174B" w:rsidRDefault="00000000">
      <w:pPr>
        <w:numPr>
          <w:ilvl w:val="2"/>
          <w:numId w:val="1"/>
        </w:numPr>
      </w:pPr>
      <w:r>
        <w:t>Facility Plan Overview</w:t>
      </w:r>
    </w:p>
    <w:p w14:paraId="432A0AE2" w14:textId="77777777" w:rsidR="001C174B" w:rsidRDefault="00000000">
      <w:pPr>
        <w:numPr>
          <w:ilvl w:val="2"/>
          <w:numId w:val="1"/>
        </w:numPr>
      </w:pPr>
      <w:r>
        <w:t>Alternatives</w:t>
      </w:r>
    </w:p>
    <w:p w14:paraId="3EF06BA0" w14:textId="77777777" w:rsidR="001C174B" w:rsidRDefault="00000000">
      <w:pPr>
        <w:numPr>
          <w:ilvl w:val="2"/>
          <w:numId w:val="1"/>
        </w:numPr>
      </w:pPr>
      <w:r>
        <w:t xml:space="preserve">Proposed Layout </w:t>
      </w:r>
    </w:p>
    <w:p w14:paraId="285DA5B4" w14:textId="77777777" w:rsidR="001C174B" w:rsidRDefault="00000000">
      <w:pPr>
        <w:numPr>
          <w:ilvl w:val="2"/>
          <w:numId w:val="1"/>
        </w:numPr>
      </w:pPr>
      <w:r>
        <w:t>User Fees</w:t>
      </w:r>
    </w:p>
    <w:p w14:paraId="2BAAB64B" w14:textId="77777777" w:rsidR="001C174B" w:rsidRDefault="00000000">
      <w:pPr>
        <w:numPr>
          <w:ilvl w:val="2"/>
          <w:numId w:val="1"/>
        </w:numPr>
      </w:pPr>
      <w:r>
        <w:t>Conclusions</w:t>
      </w:r>
    </w:p>
    <w:p w14:paraId="4F203529" w14:textId="77777777" w:rsidR="001C174B" w:rsidRDefault="00000000">
      <w:pPr>
        <w:numPr>
          <w:ilvl w:val="2"/>
          <w:numId w:val="1"/>
        </w:numPr>
      </w:pPr>
      <w:r>
        <w:t>Questions</w:t>
      </w:r>
    </w:p>
    <w:p w14:paraId="21A43E89" w14:textId="27C94B14" w:rsidR="001C174B" w:rsidRDefault="00000000">
      <w:pPr>
        <w:numPr>
          <w:ilvl w:val="0"/>
          <w:numId w:val="1"/>
        </w:numPr>
      </w:pPr>
      <w:r>
        <w:t xml:space="preserve">Public Comments-None </w:t>
      </w:r>
    </w:p>
    <w:p w14:paraId="19BD1F80" w14:textId="1B907629" w:rsidR="003C6172" w:rsidRDefault="003C6172" w:rsidP="003C6172">
      <w:pPr>
        <w:numPr>
          <w:ilvl w:val="1"/>
          <w:numId w:val="1"/>
        </w:numPr>
      </w:pPr>
      <w:r>
        <w:t>Public may mail comments to SEH, Inc until April 22</w:t>
      </w:r>
      <w:r w:rsidRPr="003C6172">
        <w:rPr>
          <w:vertAlign w:val="superscript"/>
        </w:rPr>
        <w:t>nd</w:t>
      </w:r>
      <w:r>
        <w:t xml:space="preserve">, 2026. </w:t>
      </w:r>
    </w:p>
    <w:p w14:paraId="34FFE30A" w14:textId="77777777" w:rsidR="001C174B" w:rsidRDefault="001C174B">
      <w:pPr>
        <w:ind w:left="720"/>
        <w:rPr>
          <w:sz w:val="14"/>
          <w:szCs w:val="14"/>
        </w:rPr>
      </w:pPr>
    </w:p>
    <w:p w14:paraId="57B5C53B" w14:textId="77777777" w:rsidR="001C174B" w:rsidRDefault="00000000">
      <w:pPr>
        <w:numPr>
          <w:ilvl w:val="0"/>
          <w:numId w:val="1"/>
        </w:numPr>
      </w:pPr>
      <w:r>
        <w:t xml:space="preserve">Adjourn. Motion by Williams, seconded by Ramsey, to adjourn at 8:43 p.m. Motion carried. </w:t>
      </w:r>
    </w:p>
    <w:p w14:paraId="5FBE3BF4" w14:textId="77777777" w:rsidR="003C6172" w:rsidRDefault="003C6172" w:rsidP="003C6172">
      <w:pPr>
        <w:spacing w:before="240" w:after="240"/>
        <w:rPr>
          <w:sz w:val="20"/>
          <w:szCs w:val="20"/>
        </w:rPr>
      </w:pPr>
      <w:r>
        <w:rPr>
          <w:sz w:val="20"/>
          <w:szCs w:val="20"/>
        </w:rPr>
        <w:t>Respectfully Submitted by:</w:t>
      </w:r>
    </w:p>
    <w:p w14:paraId="200EF415" w14:textId="77777777" w:rsidR="003C6172" w:rsidRDefault="003C6172" w:rsidP="003C6172">
      <w:pPr>
        <w:spacing w:before="240" w:after="240"/>
        <w:rPr>
          <w:sz w:val="20"/>
          <w:szCs w:val="20"/>
        </w:rPr>
      </w:pPr>
      <w:r>
        <w:rPr>
          <w:sz w:val="20"/>
          <w:szCs w:val="20"/>
        </w:rPr>
        <w:t xml:space="preserve"> ____________________________</w:t>
      </w:r>
    </w:p>
    <w:p w14:paraId="289CD7A0" w14:textId="25DC2B15" w:rsidR="001C174B" w:rsidRDefault="003C6172" w:rsidP="003C6172">
      <w:pPr>
        <w:spacing w:before="240" w:after="240"/>
      </w:pPr>
      <w:r>
        <w:rPr>
          <w:sz w:val="20"/>
          <w:szCs w:val="20"/>
        </w:rPr>
        <w:t>Jill M. Jahnke Clerk-Treasurer</w:t>
      </w:r>
    </w:p>
    <w:sectPr w:rsidR="001C174B">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65529" w14:textId="77777777" w:rsidR="004E7925" w:rsidRDefault="004E7925">
      <w:pPr>
        <w:spacing w:line="240" w:lineRule="auto"/>
      </w:pPr>
      <w:r>
        <w:separator/>
      </w:r>
    </w:p>
  </w:endnote>
  <w:endnote w:type="continuationSeparator" w:id="0">
    <w:p w14:paraId="2567A8CE" w14:textId="77777777" w:rsidR="004E7925" w:rsidRDefault="004E79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3714B39-B431-489A-9DD9-73948EBFC5B2}"/>
  </w:font>
  <w:font w:name="Cambria">
    <w:panose1 w:val="02040503050406030204"/>
    <w:charset w:val="00"/>
    <w:family w:val="roman"/>
    <w:pitch w:val="variable"/>
    <w:sig w:usb0="E00006FF" w:usb1="420024FF" w:usb2="02000000" w:usb3="00000000" w:csb0="0000019F" w:csb1="00000000"/>
    <w:embedRegular r:id="rId2" w:fontKey="{41BAE243-EF3C-41FD-8985-C25EBCCEB3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24694" w14:textId="77777777" w:rsidR="004E7925" w:rsidRDefault="004E7925">
      <w:pPr>
        <w:spacing w:line="240" w:lineRule="auto"/>
      </w:pPr>
      <w:r>
        <w:separator/>
      </w:r>
    </w:p>
  </w:footnote>
  <w:footnote w:type="continuationSeparator" w:id="0">
    <w:p w14:paraId="44756AD7" w14:textId="77777777" w:rsidR="004E7925" w:rsidRDefault="004E79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98A05" w14:textId="77777777" w:rsidR="001C174B" w:rsidRDefault="00000000">
    <w:r>
      <w:rPr>
        <w:noProof/>
      </w:rPr>
      <w:drawing>
        <wp:inline distT="114300" distB="114300" distL="114300" distR="114300" wp14:anchorId="31D347CE" wp14:editId="1176834E">
          <wp:extent cx="5943600" cy="10810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08108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366F8"/>
    <w:multiLevelType w:val="multilevel"/>
    <w:tmpl w:val="32DED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46954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4B"/>
    <w:rsid w:val="00057F9A"/>
    <w:rsid w:val="001C174B"/>
    <w:rsid w:val="003C6172"/>
    <w:rsid w:val="0043213B"/>
    <w:rsid w:val="004E7925"/>
    <w:rsid w:val="0099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B9742"/>
  <w15:docId w15:val="{96293992-199B-44CA-9E30-EB4EE8CAD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1262</Characters>
  <Application>Microsoft Office Word</Application>
  <DocSecurity>0</DocSecurity>
  <Lines>28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Jahnke</cp:lastModifiedBy>
  <cp:revision>2</cp:revision>
  <cp:lastPrinted>2026-04-14T19:44:00Z</cp:lastPrinted>
  <dcterms:created xsi:type="dcterms:W3CDTF">2026-04-14T19:44:00Z</dcterms:created>
  <dcterms:modified xsi:type="dcterms:W3CDTF">2026-04-14T19:44:00Z</dcterms:modified>
</cp:coreProperties>
</file>